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C8CFD" w14:textId="47839D44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027398">
        <w:rPr>
          <w:rFonts w:ascii="Arial" w:eastAsia="SimSun" w:hAnsi="Arial" w:cs="Times New Roman"/>
          <w:b/>
          <w:sz w:val="24"/>
          <w:szCs w:val="20"/>
        </w:rPr>
        <w:t>7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C40C1" w:rsidRPr="00AC40C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R4-2307474</w:t>
      </w:r>
    </w:p>
    <w:p w14:paraId="0819AFDD" w14:textId="7AB01C53" w:rsidR="00841BCD" w:rsidRPr="00EF698B" w:rsidRDefault="0002739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Incheon, Korea, May 22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C7C5E9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46A91E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3D2B5F1" w14:textId="39BD25A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CA1375" w:rsidRPr="00CA1375">
        <w:rPr>
          <w:rFonts w:ascii="Arial" w:eastAsia="Calibri" w:hAnsi="Arial" w:cs="Arial"/>
          <w:b/>
          <w:bCs/>
          <w:sz w:val="24"/>
        </w:rPr>
        <w:t>On MultiRx Demodulation performance and CSI requirements - PMI</w:t>
      </w:r>
    </w:p>
    <w:p w14:paraId="759ADAC7" w14:textId="637ADB12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AC40C1" w:rsidRPr="00AC40C1">
        <w:rPr>
          <w:rFonts w:ascii="Arial" w:eastAsia="MS Mincho" w:hAnsi="Arial" w:cs="Arial"/>
          <w:b/>
          <w:bCs/>
          <w:sz w:val="24"/>
          <w:szCs w:val="20"/>
        </w:rPr>
        <w:t>8.8.4.3</w:t>
      </w:r>
    </w:p>
    <w:p w14:paraId="50C80ACA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2552C306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310764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7DCF3D95" w14:textId="79777C25" w:rsidR="003874B7" w:rsidRDefault="003874B7" w:rsidP="003874B7">
      <w:r>
        <w:t xml:space="preserve">In RAN4#106-bis-e good progress was made on the topic of requirements for PMI </w:t>
      </w:r>
      <w:r w:rsidR="00C46E11">
        <w:t xml:space="preserve">(see WF </w:t>
      </w:r>
      <w:r w:rsidR="00C46E11">
        <w:fldChar w:fldCharType="begin"/>
      </w:r>
      <w:r w:rsidR="00C46E11">
        <w:instrText xml:space="preserve"> REF _Ref134099955 \r \h </w:instrText>
      </w:r>
      <w:r w:rsidR="00C46E11">
        <w:fldChar w:fldCharType="separate"/>
      </w:r>
      <w:r w:rsidR="009A6BA6">
        <w:t>[1]</w:t>
      </w:r>
      <w:r w:rsidR="00C46E11">
        <w:fldChar w:fldCharType="end"/>
      </w:r>
      <w:r w:rsidR="00556F80">
        <w:t>).</w:t>
      </w:r>
    </w:p>
    <w:p w14:paraId="09183586" w14:textId="77777777" w:rsidR="003874B7" w:rsidRPr="00EF698B" w:rsidRDefault="003874B7" w:rsidP="003874B7">
      <w:r>
        <w:t>In the following we will provide our view on the remaining open issues and make new observations and proposals where needed.</w:t>
      </w:r>
    </w:p>
    <w:p w14:paraId="3679626C" w14:textId="77777777" w:rsidR="0060543D" w:rsidRPr="00EF698B" w:rsidRDefault="0060543D" w:rsidP="005C23A4"/>
    <w:p w14:paraId="69C18AB8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5F0B2F53" w14:textId="77777777" w:rsidR="0060543D" w:rsidRDefault="0060543D" w:rsidP="00300956"/>
    <w:p w14:paraId="4B237112" w14:textId="61C3F906" w:rsidR="00CB22B2" w:rsidRDefault="00F5088D" w:rsidP="00496606">
      <w:pPr>
        <w:pStyle w:val="RAN4H2"/>
      </w:pPr>
      <w:r>
        <w:t>Simulation assumptions</w:t>
      </w:r>
    </w:p>
    <w:p w14:paraId="1D38A187" w14:textId="3063F1CA" w:rsidR="0060543D" w:rsidRDefault="00F5088D" w:rsidP="00F5088D">
      <w:pPr>
        <w:pStyle w:val="RAN4H3"/>
      </w:pPr>
      <w:r>
        <w:rPr>
          <w:lang w:eastAsia="zh-CN"/>
        </w:rPr>
        <w:t>Number of CSI-RS ports</w:t>
      </w:r>
    </w:p>
    <w:p w14:paraId="15A1779D" w14:textId="2889B6BC" w:rsidR="004C0E05" w:rsidRPr="00883DFD" w:rsidRDefault="00795A2F" w:rsidP="004C0E05">
      <w:pPr>
        <w:rPr>
          <w:lang w:val="en-GB"/>
        </w:rPr>
      </w:pPr>
      <w:r>
        <w:rPr>
          <w:lang w:val="en-GB"/>
        </w:rPr>
        <w:t>In RAN4#106-bis the number of CSI RS ports were discussed</w:t>
      </w:r>
      <w:r w:rsidR="00D13E27">
        <w:rPr>
          <w:lang w:val="en-GB"/>
        </w:rPr>
        <w:t xml:space="preserve"> with the following remaining options in the WF </w:t>
      </w:r>
      <w:r w:rsidR="00D8298F">
        <w:rPr>
          <w:lang w:val="en-GB"/>
        </w:rPr>
        <w:fldChar w:fldCharType="begin"/>
      </w:r>
      <w:r w:rsidR="00D8298F">
        <w:rPr>
          <w:lang w:val="en-GB"/>
        </w:rPr>
        <w:instrText xml:space="preserve"> REF _Ref134099955 \r \h </w:instrText>
      </w:r>
      <w:r w:rsidR="00D8298F">
        <w:rPr>
          <w:lang w:val="en-GB"/>
        </w:rPr>
      </w:r>
      <w:r w:rsidR="00D8298F">
        <w:rPr>
          <w:lang w:val="en-GB"/>
        </w:rPr>
        <w:fldChar w:fldCharType="separate"/>
      </w:r>
      <w:r w:rsidR="009A6BA6">
        <w:rPr>
          <w:lang w:val="en-GB"/>
        </w:rPr>
        <w:t>[1]</w:t>
      </w:r>
      <w:r w:rsidR="00D8298F">
        <w:rPr>
          <w:lang w:val="en-GB"/>
        </w:rPr>
        <w:fldChar w:fldCharType="end"/>
      </w:r>
      <w:r w:rsidR="0048607D"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C0E05" w14:paraId="42DF148C" w14:textId="77777777" w:rsidTr="0028367F">
        <w:trPr>
          <w:jc w:val="center"/>
        </w:trPr>
        <w:tc>
          <w:tcPr>
            <w:tcW w:w="9000" w:type="dxa"/>
          </w:tcPr>
          <w:p w14:paraId="14C65D0B" w14:textId="77777777" w:rsidR="008A10C2" w:rsidRDefault="008A10C2" w:rsidP="008A10C2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2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Number of CSI-RS ports</w:t>
            </w:r>
          </w:p>
          <w:p w14:paraId="18EC265F" w14:textId="77777777" w:rsidR="008A10C2" w:rsidRPr="00A10084" w:rsidRDefault="008A10C2" w:rsidP="008A10C2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3688C6E8" w14:textId="77777777" w:rsidR="008A10C2" w:rsidRDefault="008A10C2" w:rsidP="008A10C2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38437531" w14:textId="77777777" w:rsidR="008A10C2" w:rsidRDefault="008A10C2" w:rsidP="008A10C2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>Option 1: 8-port</w:t>
            </w:r>
            <w:r>
              <w:t xml:space="preserve"> per TRP</w:t>
            </w:r>
            <w:r w:rsidRPr="00B5030D">
              <w:t>.</w:t>
            </w:r>
          </w:p>
          <w:p w14:paraId="0EF3BA83" w14:textId="77777777" w:rsidR="008A10C2" w:rsidRPr="0083199C" w:rsidRDefault="008A10C2" w:rsidP="008A10C2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 xml:space="preserve">Option 2: </w:t>
            </w:r>
            <w:r w:rsidRPr="00AE691D">
              <w:rPr>
                <w:rFonts w:eastAsia="Yu Mincho"/>
                <w:lang w:eastAsia="zh-CN"/>
              </w:rPr>
              <w:t>Define CSI requirements with 4-port per TRP as a minimum. In addition to requirements with 4-port per TRP, requirements with 8-port per TRP can be included.</w:t>
            </w:r>
          </w:p>
          <w:p w14:paraId="3746E1AC" w14:textId="77777777" w:rsidR="008A10C2" w:rsidRDefault="008A10C2" w:rsidP="008A10C2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>Option 3: 4-port</w:t>
            </w:r>
            <w:r>
              <w:t xml:space="preserve"> per TRP</w:t>
            </w:r>
            <w:r w:rsidRPr="00B5030D">
              <w:t>.</w:t>
            </w:r>
          </w:p>
          <w:p w14:paraId="354C5229" w14:textId="77777777" w:rsidR="008A10C2" w:rsidRPr="00B423D5" w:rsidRDefault="008A10C2" w:rsidP="008A10C2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>Option 4: 2-port</w:t>
            </w:r>
            <w:r>
              <w:t xml:space="preserve"> per TRP</w:t>
            </w:r>
            <w:r w:rsidRPr="00B5030D">
              <w:t>.</w:t>
            </w:r>
          </w:p>
          <w:p w14:paraId="541EF663" w14:textId="77777777" w:rsidR="004C0E05" w:rsidRDefault="004C0E05" w:rsidP="008A10C2"/>
        </w:tc>
      </w:tr>
    </w:tbl>
    <w:p w14:paraId="14E937FF" w14:textId="77777777" w:rsidR="009F65A4" w:rsidRDefault="009F65A4" w:rsidP="004C0E05">
      <w:pPr>
        <w:rPr>
          <w:lang w:val="en-GB"/>
        </w:rPr>
      </w:pPr>
    </w:p>
    <w:p w14:paraId="03241DDF" w14:textId="65301B17" w:rsidR="004C0E05" w:rsidRDefault="009F65A4" w:rsidP="004C0E05">
      <w:pPr>
        <w:rPr>
          <w:lang w:val="en-GB"/>
        </w:rPr>
      </w:pPr>
      <w:r>
        <w:rPr>
          <w:lang w:val="en-GB"/>
        </w:rPr>
        <w:t>We see a minimum of 2</w:t>
      </w:r>
      <w:r w:rsidR="00803772">
        <w:rPr>
          <w:lang w:val="en-GB"/>
        </w:rPr>
        <w:t xml:space="preserve"> CSI-RS p</w:t>
      </w:r>
      <w:r>
        <w:rPr>
          <w:lang w:val="en-GB"/>
        </w:rPr>
        <w:t>ort</w:t>
      </w:r>
      <w:r w:rsidR="00803772">
        <w:rPr>
          <w:lang w:val="en-GB"/>
        </w:rPr>
        <w:t>s</w:t>
      </w:r>
      <w:r>
        <w:rPr>
          <w:lang w:val="en-GB"/>
        </w:rPr>
        <w:t xml:space="preserve"> per TRP </w:t>
      </w:r>
      <w:r w:rsidR="00A36056">
        <w:rPr>
          <w:lang w:val="en-GB"/>
        </w:rPr>
        <w:t>to be required (</w:t>
      </w:r>
      <w:proofErr w:type="gramStart"/>
      <w:r w:rsidR="00A36056">
        <w:rPr>
          <w:lang w:val="en-GB"/>
        </w:rPr>
        <w:t>i.e.</w:t>
      </w:r>
      <w:proofErr w:type="gramEnd"/>
      <w:r w:rsidR="00A36056">
        <w:rPr>
          <w:lang w:val="en-GB"/>
        </w:rPr>
        <w:t xml:space="preserve"> 4 </w:t>
      </w:r>
      <w:r w:rsidR="00803772">
        <w:rPr>
          <w:lang w:val="en-GB"/>
        </w:rPr>
        <w:t xml:space="preserve">CSI-RS </w:t>
      </w:r>
      <w:r w:rsidR="00A36056">
        <w:rPr>
          <w:lang w:val="en-GB"/>
        </w:rPr>
        <w:t xml:space="preserve">ports in total), however </w:t>
      </w:r>
      <w:r w:rsidR="00D06E9C">
        <w:rPr>
          <w:lang w:val="en-GB"/>
        </w:rPr>
        <w:t xml:space="preserve">in a practical </w:t>
      </w:r>
      <w:r w:rsidR="007C4E02">
        <w:rPr>
          <w:lang w:val="en-GB"/>
        </w:rPr>
        <w:t xml:space="preserve">deployment </w:t>
      </w:r>
      <w:r w:rsidR="00D06E9C">
        <w:rPr>
          <w:lang w:val="en-GB"/>
        </w:rPr>
        <w:t xml:space="preserve">we see it more likely </w:t>
      </w:r>
      <w:r w:rsidR="00F84F50">
        <w:rPr>
          <w:lang w:val="en-GB"/>
        </w:rPr>
        <w:t>a gNB will select to use 4</w:t>
      </w:r>
      <w:r w:rsidR="00803772">
        <w:rPr>
          <w:lang w:val="en-GB"/>
        </w:rPr>
        <w:t xml:space="preserve"> CSI-RS </w:t>
      </w:r>
      <w:r w:rsidR="00F84F50">
        <w:rPr>
          <w:lang w:val="en-GB"/>
        </w:rPr>
        <w:t>ports per TRP</w:t>
      </w:r>
      <w:r w:rsidR="00F440ED">
        <w:rPr>
          <w:lang w:val="en-GB"/>
        </w:rPr>
        <w:t>. As the practical deployment will use 4</w:t>
      </w:r>
      <w:r w:rsidR="00803772">
        <w:rPr>
          <w:lang w:val="en-GB"/>
        </w:rPr>
        <w:t xml:space="preserve"> CSI-RS </w:t>
      </w:r>
      <w:r w:rsidR="00F440ED">
        <w:rPr>
          <w:lang w:val="en-GB"/>
        </w:rPr>
        <w:t xml:space="preserve">ports per TRP </w:t>
      </w:r>
      <w:r w:rsidR="00803772">
        <w:rPr>
          <w:lang w:val="en-GB"/>
        </w:rPr>
        <w:t xml:space="preserve">CSI </w:t>
      </w:r>
      <w:r w:rsidR="00E24FF4">
        <w:rPr>
          <w:lang w:val="en-GB"/>
        </w:rPr>
        <w:t>requirements should be defined for this higher complexity case.</w:t>
      </w:r>
    </w:p>
    <w:p w14:paraId="69E35FC5" w14:textId="367D6741" w:rsidR="00361383" w:rsidRDefault="00803772" w:rsidP="00FF615B">
      <w:pPr>
        <w:pStyle w:val="RAN4observation0"/>
      </w:pPr>
      <w:r>
        <w:t>4 CSI-RS ports per TRP</w:t>
      </w:r>
      <w:r w:rsidR="001B4903">
        <w:t xml:space="preserve"> will be seen for most practical deployments.</w:t>
      </w:r>
    </w:p>
    <w:p w14:paraId="0ECD46D6" w14:textId="498C5892" w:rsidR="0048607D" w:rsidRDefault="00DD1573" w:rsidP="00463734">
      <w:pPr>
        <w:pStyle w:val="RAN4proposal"/>
        <w:rPr>
          <w:lang w:val="en-GB"/>
        </w:rPr>
      </w:pPr>
      <w:r>
        <w:rPr>
          <w:lang w:val="en-GB"/>
        </w:rPr>
        <w:t>Use</w:t>
      </w:r>
      <w:r w:rsidR="00597B57">
        <w:rPr>
          <w:lang w:val="en-GB"/>
        </w:rPr>
        <w:t xml:space="preserve"> 4</w:t>
      </w:r>
      <w:r w:rsidR="00345597">
        <w:rPr>
          <w:lang w:val="en-GB"/>
        </w:rPr>
        <w:t xml:space="preserve"> CSI-RS </w:t>
      </w:r>
      <w:r w:rsidR="00597B57">
        <w:rPr>
          <w:lang w:val="en-GB"/>
        </w:rPr>
        <w:t>ports</w:t>
      </w:r>
      <w:r>
        <w:rPr>
          <w:lang w:val="en-GB"/>
        </w:rPr>
        <w:t xml:space="preserve"> per TRP </w:t>
      </w:r>
      <w:r w:rsidR="00361383">
        <w:rPr>
          <w:lang w:val="en-GB"/>
        </w:rPr>
        <w:t>(option 3)</w:t>
      </w:r>
    </w:p>
    <w:p w14:paraId="088FD911" w14:textId="77777777" w:rsidR="0048607D" w:rsidRDefault="0048607D" w:rsidP="004C0E05">
      <w:pPr>
        <w:rPr>
          <w:lang w:val="en-GB"/>
        </w:rPr>
      </w:pPr>
    </w:p>
    <w:p w14:paraId="53D3DFB9" w14:textId="549B79F6" w:rsidR="004C0E05" w:rsidRDefault="008A10C2" w:rsidP="008A10C2">
      <w:pPr>
        <w:pStyle w:val="RAN4H3"/>
        <w:rPr>
          <w:lang w:val="en-GB"/>
        </w:rPr>
      </w:pPr>
      <w:r>
        <w:rPr>
          <w:lang w:eastAsia="zh-CN"/>
        </w:rPr>
        <w:t>Whether to assume LI in report quantity for multi-Rx FR2</w:t>
      </w:r>
    </w:p>
    <w:p w14:paraId="02A4FCA8" w14:textId="53EEC2DA" w:rsidR="00D8298F" w:rsidRPr="00883DFD" w:rsidRDefault="00D8298F" w:rsidP="00D8298F">
      <w:pPr>
        <w:rPr>
          <w:lang w:val="en-GB"/>
        </w:rPr>
      </w:pPr>
      <w:r>
        <w:rPr>
          <w:lang w:val="en-GB"/>
        </w:rPr>
        <w:lastRenderedPageBreak/>
        <w:t xml:space="preserve">In RAN4#106-bis </w:t>
      </w:r>
      <w:r w:rsidR="007F55F4">
        <w:rPr>
          <w:lang w:val="en-GB"/>
        </w:rPr>
        <w:t xml:space="preserve">it was discussed weather to assume LI in report quantity for </w:t>
      </w:r>
      <w:proofErr w:type="gramStart"/>
      <w:r w:rsidR="007F55F4">
        <w:rPr>
          <w:lang w:val="en-GB"/>
        </w:rPr>
        <w:t>multi Rx</w:t>
      </w:r>
      <w:proofErr w:type="gramEnd"/>
      <w:r w:rsidR="007F55F4">
        <w:rPr>
          <w:lang w:val="en-GB"/>
        </w:rPr>
        <w:t xml:space="preserve"> </w:t>
      </w:r>
      <w:r w:rsidR="0048607D">
        <w:rPr>
          <w:lang w:val="en-GB"/>
        </w:rPr>
        <w:t>(</w:t>
      </w:r>
      <w:r>
        <w:rPr>
          <w:lang w:val="en-GB"/>
        </w:rPr>
        <w:t xml:space="preserve">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_Ref134099955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9A6BA6">
        <w:rPr>
          <w:lang w:val="en-GB"/>
        </w:rPr>
        <w:t>[1]</w:t>
      </w:r>
      <w:r>
        <w:rPr>
          <w:lang w:val="en-GB"/>
        </w:rPr>
        <w:fldChar w:fldCharType="end"/>
      </w:r>
      <w:r w:rsidR="0048607D">
        <w:rPr>
          <w:lang w:val="en-GB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C0E05" w14:paraId="7DD48AEF" w14:textId="77777777" w:rsidTr="0028367F">
        <w:trPr>
          <w:jc w:val="center"/>
        </w:trPr>
        <w:tc>
          <w:tcPr>
            <w:tcW w:w="9000" w:type="dxa"/>
          </w:tcPr>
          <w:p w14:paraId="78CE1857" w14:textId="77777777" w:rsidR="0027615A" w:rsidRDefault="0027615A" w:rsidP="0027615A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8B103C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3</w:t>
            </w:r>
            <w:r w:rsidRPr="008B103C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4</w:t>
            </w:r>
            <w:r w:rsidRPr="008B103C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szCs w:val="24"/>
                <w:u w:val="single"/>
                <w:lang w:eastAsia="zh-CN"/>
              </w:rPr>
              <w:t>Whether to assume LI in report quantity for multi-Rx FR2</w:t>
            </w:r>
          </w:p>
          <w:p w14:paraId="1588C93B" w14:textId="77777777" w:rsidR="0027615A" w:rsidRPr="00A10084" w:rsidRDefault="0027615A" w:rsidP="0027615A">
            <w:pPr>
              <w:spacing w:afterLines="50" w:after="120"/>
              <w:rPr>
                <w:b/>
                <w:bCs/>
                <w:color w:val="0070C0"/>
                <w:szCs w:val="24"/>
                <w:lang w:eastAsia="zh-CN"/>
              </w:rPr>
            </w:pPr>
            <w:r w:rsidRPr="005E4DAE">
              <w:rPr>
                <w:b/>
                <w:bCs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14:paraId="3B9C8738" w14:textId="77777777" w:rsidR="0027615A" w:rsidRDefault="0027615A" w:rsidP="0027615A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7EFC3E51" w14:textId="77777777" w:rsidR="0027615A" w:rsidRDefault="0027615A" w:rsidP="0027615A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rPr>
                <w:lang w:eastAsia="zh-CN"/>
              </w:rPr>
              <w:t>Option 1: Include LI in the report quantity to facilitate PTRS port mapping.</w:t>
            </w:r>
          </w:p>
          <w:p w14:paraId="2DEF9480" w14:textId="77777777" w:rsidR="0027615A" w:rsidRPr="00B5030D" w:rsidRDefault="0027615A" w:rsidP="0027615A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</w:pPr>
            <w:r>
              <w:t>Option 2: No</w:t>
            </w:r>
          </w:p>
          <w:p w14:paraId="023A9021" w14:textId="77777777" w:rsidR="004C0E05" w:rsidRDefault="004C0E05" w:rsidP="0028367F"/>
          <w:p w14:paraId="1BB80640" w14:textId="77777777" w:rsidR="004C0E05" w:rsidRDefault="004C0E05" w:rsidP="0028367F"/>
        </w:tc>
      </w:tr>
    </w:tbl>
    <w:p w14:paraId="5DE2E0D1" w14:textId="77777777" w:rsidR="004C0E05" w:rsidRDefault="004C0E05" w:rsidP="004C0E05">
      <w:pPr>
        <w:rPr>
          <w:lang w:val="en-GB"/>
        </w:rPr>
      </w:pPr>
    </w:p>
    <w:p w14:paraId="0D28C24E" w14:textId="4F44F84A" w:rsidR="002F47E5" w:rsidRDefault="009C357B" w:rsidP="004C0E05">
      <w:pPr>
        <w:rPr>
          <w:rStyle w:val="ui-provider"/>
        </w:rPr>
      </w:pPr>
      <w:r>
        <w:rPr>
          <w:rStyle w:val="ui-provider"/>
        </w:rPr>
        <w:t xml:space="preserve">It seems not useful in testing to have a dynamic PT-RS port allocation, assuming PT-RS will be configured in the first place. </w:t>
      </w:r>
      <w:r w:rsidR="007142CE">
        <w:rPr>
          <w:rStyle w:val="ui-provider"/>
        </w:rPr>
        <w:t xml:space="preserve">As such, we see it </w:t>
      </w:r>
      <w:r>
        <w:rPr>
          <w:rStyle w:val="ui-provider"/>
        </w:rPr>
        <w:t>sufficient to fix the PT-RS port as per usual.</w:t>
      </w:r>
    </w:p>
    <w:p w14:paraId="206D4AC7" w14:textId="3E3DE03E" w:rsidR="00044C1C" w:rsidRDefault="002D14BF" w:rsidP="00044C1C">
      <w:pPr>
        <w:pStyle w:val="RAN4observation0"/>
      </w:pPr>
      <w:r>
        <w:rPr>
          <w:rStyle w:val="ui-provider"/>
        </w:rPr>
        <w:t>It seems sufficient to fix the PT-RS port as per usual.</w:t>
      </w:r>
    </w:p>
    <w:p w14:paraId="5F476827" w14:textId="73C4DC88" w:rsidR="004C0E05" w:rsidRDefault="00044C1C" w:rsidP="00463734">
      <w:pPr>
        <w:pStyle w:val="RAN4proposal"/>
      </w:pPr>
      <w:r>
        <w:t>Do not assume LI in report quantity for MultiRx (option 2)</w:t>
      </w:r>
    </w:p>
    <w:p w14:paraId="71DDB6CB" w14:textId="77777777" w:rsidR="00556F80" w:rsidRPr="00556F80" w:rsidRDefault="00556F80" w:rsidP="00556F80"/>
    <w:p w14:paraId="39BE737B" w14:textId="77777777" w:rsidR="00CD7492" w:rsidRPr="00EF698B" w:rsidRDefault="00CD7492" w:rsidP="00A37002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55531F3E" w14:textId="1FD109F2" w:rsidR="007C5971" w:rsidRDefault="005117FF" w:rsidP="005C23A4">
      <w:r w:rsidRPr="005117FF">
        <w:t>This paper presents Nokia's view on the open issues with relation definition of PMI requirements for MultiRx Demodulation performance.</w:t>
      </w:r>
    </w:p>
    <w:p w14:paraId="47F8471E" w14:textId="77777777" w:rsidR="005117FF" w:rsidRDefault="005117FF" w:rsidP="005C23A4"/>
    <w:p w14:paraId="70E2791E" w14:textId="77777777" w:rsidR="00E55751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761BAB9A" w14:textId="77777777" w:rsidR="005117FF" w:rsidRDefault="005117FF" w:rsidP="005117FF">
      <w:pPr>
        <w:pStyle w:val="RAN4Observation"/>
        <w:numPr>
          <w:ilvl w:val="0"/>
          <w:numId w:val="32"/>
        </w:numPr>
      </w:pPr>
      <w:r>
        <w:t>4 CSI-RS ports per TRP will be seen for most practical deployments.</w:t>
      </w:r>
    </w:p>
    <w:p w14:paraId="1E931ACC" w14:textId="77777777" w:rsidR="005117FF" w:rsidRPr="005117FF" w:rsidRDefault="005117FF" w:rsidP="005117FF">
      <w:pPr>
        <w:pStyle w:val="RAN4proposal"/>
        <w:numPr>
          <w:ilvl w:val="0"/>
          <w:numId w:val="33"/>
        </w:numPr>
        <w:rPr>
          <w:lang w:val="en-GB"/>
        </w:rPr>
      </w:pPr>
      <w:r w:rsidRPr="005117FF">
        <w:rPr>
          <w:lang w:val="en-GB"/>
        </w:rPr>
        <w:t>Use 4 CSI-RS ports per TRP (option 3)</w:t>
      </w:r>
    </w:p>
    <w:p w14:paraId="4CA14728" w14:textId="77777777" w:rsidR="005117FF" w:rsidRPr="005117FF" w:rsidRDefault="005117FF" w:rsidP="00936159">
      <w:pPr>
        <w:rPr>
          <w:lang w:val="en-GB"/>
        </w:rPr>
      </w:pPr>
    </w:p>
    <w:p w14:paraId="07C2988E" w14:textId="77777777" w:rsidR="005117FF" w:rsidRDefault="005117FF" w:rsidP="005117FF">
      <w:pPr>
        <w:pStyle w:val="RAN4observation0"/>
      </w:pPr>
      <w:r>
        <w:rPr>
          <w:rStyle w:val="ui-provider"/>
        </w:rPr>
        <w:t>It seems sufficient to fix the PT-RS port as per usual.</w:t>
      </w:r>
    </w:p>
    <w:p w14:paraId="4F634040" w14:textId="77777777" w:rsidR="005117FF" w:rsidRDefault="005117FF" w:rsidP="005117FF">
      <w:pPr>
        <w:pStyle w:val="RAN4proposal"/>
      </w:pPr>
      <w:r>
        <w:t>Do not assume LI in report quantity for MultiRx (option 2)</w:t>
      </w:r>
    </w:p>
    <w:p w14:paraId="2A1F38CE" w14:textId="77777777" w:rsidR="005117FF" w:rsidRPr="00592A86" w:rsidRDefault="005117FF" w:rsidP="00936159"/>
    <w:p w14:paraId="635ABE6C" w14:textId="630E994A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t>References</w:t>
      </w:r>
      <w:bookmarkEnd w:id="6"/>
    </w:p>
    <w:p w14:paraId="60CA267C" w14:textId="77777777" w:rsidR="00D8298F" w:rsidRPr="004A6DBF" w:rsidRDefault="00D8298F" w:rsidP="00D8298F">
      <w:pPr>
        <w:pStyle w:val="ListParagraph"/>
        <w:numPr>
          <w:ilvl w:val="0"/>
          <w:numId w:val="21"/>
        </w:numPr>
        <w:ind w:right="-22"/>
      </w:pPr>
      <w:bookmarkStart w:id="7" w:name="_Ref114500673"/>
      <w:bookmarkStart w:id="8" w:name="_Ref134099955"/>
      <w:bookmarkEnd w:id="7"/>
      <w:r w:rsidRPr="004A6DBF">
        <w:t>R4-2306000 - WF on UE demodulation and CSI requirements for FR2 multi-Rx DL reception</w:t>
      </w:r>
      <w:bookmarkEnd w:id="8"/>
    </w:p>
    <w:p w14:paraId="46334C2C" w14:textId="01A5CA9F" w:rsidR="00D8298F" w:rsidRPr="00BD4942" w:rsidRDefault="00D8298F" w:rsidP="00D8298F">
      <w:pPr>
        <w:pStyle w:val="ListParagraph"/>
        <w:numPr>
          <w:ilvl w:val="0"/>
          <w:numId w:val="21"/>
        </w:numPr>
        <w:ind w:right="-22"/>
      </w:pPr>
      <w:bookmarkStart w:id="9" w:name="_Ref131162939"/>
      <w:r w:rsidRPr="00BD4942">
        <w:t>38.101-4</w:t>
      </w:r>
      <w:bookmarkEnd w:id="9"/>
      <w:r w:rsidRPr="00BD4942">
        <w:t xml:space="preserve"> - User Equipment (UE) radio transmission and reception; Part 4: Performance requirements v17.</w:t>
      </w:r>
      <w:r w:rsidR="00C3061E">
        <w:t>8</w:t>
      </w:r>
      <w:r w:rsidRPr="00BD4942">
        <w:t>.0</w:t>
      </w:r>
    </w:p>
    <w:p w14:paraId="289E9477" w14:textId="77777777" w:rsidR="0060543D" w:rsidRDefault="0060543D" w:rsidP="000040DC">
      <w:pPr>
        <w:ind w:right="-22"/>
        <w:rPr>
          <w:highlight w:val="yellow"/>
        </w:rPr>
      </w:pPr>
    </w:p>
    <w:sectPr w:rsid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BC814" w14:textId="77777777" w:rsidR="008B2A93" w:rsidRDefault="008B2A93" w:rsidP="00001C9B">
      <w:pPr>
        <w:spacing w:after="0" w:line="240" w:lineRule="auto"/>
      </w:pPr>
      <w:r>
        <w:separator/>
      </w:r>
    </w:p>
  </w:endnote>
  <w:endnote w:type="continuationSeparator" w:id="0">
    <w:p w14:paraId="597BA2A0" w14:textId="77777777" w:rsidR="008B2A93" w:rsidRDefault="008B2A93" w:rsidP="00001C9B">
      <w:pPr>
        <w:spacing w:after="0" w:line="240" w:lineRule="auto"/>
      </w:pPr>
      <w:r>
        <w:continuationSeparator/>
      </w:r>
    </w:p>
  </w:endnote>
  <w:endnote w:type="continuationNotice" w:id="1">
    <w:p w14:paraId="59E91C5A" w14:textId="77777777" w:rsidR="008B2A93" w:rsidRDefault="008B2A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C74E" w14:textId="77777777" w:rsidR="008B2A93" w:rsidRDefault="008B2A93" w:rsidP="00001C9B">
      <w:pPr>
        <w:spacing w:after="0" w:line="240" w:lineRule="auto"/>
      </w:pPr>
      <w:r>
        <w:separator/>
      </w:r>
    </w:p>
  </w:footnote>
  <w:footnote w:type="continuationSeparator" w:id="0">
    <w:p w14:paraId="6826B6E9" w14:textId="77777777" w:rsidR="008B2A93" w:rsidRDefault="008B2A93" w:rsidP="00001C9B">
      <w:pPr>
        <w:spacing w:after="0" w:line="240" w:lineRule="auto"/>
      </w:pPr>
      <w:r>
        <w:continuationSeparator/>
      </w:r>
    </w:p>
  </w:footnote>
  <w:footnote w:type="continuationNotice" w:id="1">
    <w:p w14:paraId="39FDC212" w14:textId="77777777" w:rsidR="008B2A93" w:rsidRDefault="008B2A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812A8"/>
    <w:multiLevelType w:val="hybridMultilevel"/>
    <w:tmpl w:val="D3C02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103DE"/>
    <w:multiLevelType w:val="hybridMultilevel"/>
    <w:tmpl w:val="C340E05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100090">
    <w:abstractNumId w:val="1"/>
  </w:num>
  <w:num w:numId="2" w16cid:durableId="1197500598">
    <w:abstractNumId w:val="7"/>
  </w:num>
  <w:num w:numId="3" w16cid:durableId="268973404">
    <w:abstractNumId w:val="13"/>
  </w:num>
  <w:num w:numId="4" w16cid:durableId="439036146">
    <w:abstractNumId w:val="6"/>
  </w:num>
  <w:num w:numId="5" w16cid:durableId="445394597">
    <w:abstractNumId w:val="17"/>
  </w:num>
  <w:num w:numId="6" w16cid:durableId="1550652410">
    <w:abstractNumId w:val="11"/>
  </w:num>
  <w:num w:numId="7" w16cid:durableId="189299408">
    <w:abstractNumId w:val="12"/>
  </w:num>
  <w:num w:numId="8" w16cid:durableId="1891532659">
    <w:abstractNumId w:val="12"/>
    <w:lvlOverride w:ilvl="0">
      <w:startOverride w:val="1"/>
    </w:lvlOverride>
  </w:num>
  <w:num w:numId="9" w16cid:durableId="1077898448">
    <w:abstractNumId w:val="12"/>
    <w:lvlOverride w:ilvl="0">
      <w:startOverride w:val="1"/>
    </w:lvlOverride>
  </w:num>
  <w:num w:numId="10" w16cid:durableId="853417518">
    <w:abstractNumId w:val="12"/>
    <w:lvlOverride w:ilvl="0">
      <w:startOverride w:val="1"/>
    </w:lvlOverride>
  </w:num>
  <w:num w:numId="11" w16cid:durableId="82268833">
    <w:abstractNumId w:val="11"/>
    <w:lvlOverride w:ilvl="0">
      <w:startOverride w:val="1"/>
    </w:lvlOverride>
  </w:num>
  <w:num w:numId="12" w16cid:durableId="426466264">
    <w:abstractNumId w:val="12"/>
    <w:lvlOverride w:ilvl="0">
      <w:startOverride w:val="1"/>
    </w:lvlOverride>
  </w:num>
  <w:num w:numId="13" w16cid:durableId="1081869768">
    <w:abstractNumId w:val="11"/>
    <w:lvlOverride w:ilvl="0">
      <w:startOverride w:val="1"/>
    </w:lvlOverride>
  </w:num>
  <w:num w:numId="14" w16cid:durableId="341275535">
    <w:abstractNumId w:val="12"/>
    <w:lvlOverride w:ilvl="0">
      <w:startOverride w:val="1"/>
    </w:lvlOverride>
  </w:num>
  <w:num w:numId="15" w16cid:durableId="683553830">
    <w:abstractNumId w:val="18"/>
  </w:num>
  <w:num w:numId="16" w16cid:durableId="503476605">
    <w:abstractNumId w:val="5"/>
  </w:num>
  <w:num w:numId="17" w16cid:durableId="1018891557">
    <w:abstractNumId w:val="16"/>
  </w:num>
  <w:num w:numId="18" w16cid:durableId="179490201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8930781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2693625">
    <w:abstractNumId w:val="10"/>
  </w:num>
  <w:num w:numId="21" w16cid:durableId="993678921">
    <w:abstractNumId w:val="15"/>
  </w:num>
  <w:num w:numId="22" w16cid:durableId="1603343876">
    <w:abstractNumId w:val="11"/>
    <w:lvlOverride w:ilvl="0">
      <w:startOverride w:val="1"/>
    </w:lvlOverride>
  </w:num>
  <w:num w:numId="23" w16cid:durableId="765034464">
    <w:abstractNumId w:val="12"/>
    <w:lvlOverride w:ilvl="0">
      <w:startOverride w:val="1"/>
    </w:lvlOverride>
  </w:num>
  <w:num w:numId="24" w16cid:durableId="1444958065">
    <w:abstractNumId w:val="3"/>
  </w:num>
  <w:num w:numId="25" w16cid:durableId="822896831">
    <w:abstractNumId w:val="0"/>
  </w:num>
  <w:num w:numId="26" w16cid:durableId="423497615">
    <w:abstractNumId w:val="0"/>
    <w:lvlOverride w:ilvl="0">
      <w:startOverride w:val="1"/>
    </w:lvlOverride>
  </w:num>
  <w:num w:numId="27" w16cid:durableId="49694893">
    <w:abstractNumId w:val="4"/>
  </w:num>
  <w:num w:numId="28" w16cid:durableId="1722824221">
    <w:abstractNumId w:val="2"/>
  </w:num>
  <w:num w:numId="29" w16cid:durableId="1091197541">
    <w:abstractNumId w:val="8"/>
  </w:num>
  <w:num w:numId="30" w16cid:durableId="1223180627">
    <w:abstractNumId w:val="14"/>
  </w:num>
  <w:num w:numId="31" w16cid:durableId="1373193976">
    <w:abstractNumId w:val="9"/>
  </w:num>
  <w:num w:numId="32" w16cid:durableId="987781387">
    <w:abstractNumId w:val="11"/>
    <w:lvlOverride w:ilvl="0">
      <w:startOverride w:val="1"/>
    </w:lvlOverride>
  </w:num>
  <w:num w:numId="33" w16cid:durableId="1158115254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827FC"/>
    <w:rsid w:val="00001C9B"/>
    <w:rsid w:val="000040DC"/>
    <w:rsid w:val="000151EF"/>
    <w:rsid w:val="00016616"/>
    <w:rsid w:val="000239F5"/>
    <w:rsid w:val="00027398"/>
    <w:rsid w:val="00044C1C"/>
    <w:rsid w:val="0008612A"/>
    <w:rsid w:val="00090E18"/>
    <w:rsid w:val="000A10BC"/>
    <w:rsid w:val="000B0056"/>
    <w:rsid w:val="000B2086"/>
    <w:rsid w:val="000C3C7B"/>
    <w:rsid w:val="000D0F93"/>
    <w:rsid w:val="00100677"/>
    <w:rsid w:val="00106416"/>
    <w:rsid w:val="00110481"/>
    <w:rsid w:val="001127C9"/>
    <w:rsid w:val="00115B88"/>
    <w:rsid w:val="00117A68"/>
    <w:rsid w:val="00132F6A"/>
    <w:rsid w:val="00133913"/>
    <w:rsid w:val="00140221"/>
    <w:rsid w:val="001642FC"/>
    <w:rsid w:val="0016496B"/>
    <w:rsid w:val="001743E2"/>
    <w:rsid w:val="001745F8"/>
    <w:rsid w:val="001827FC"/>
    <w:rsid w:val="001838CF"/>
    <w:rsid w:val="001868EE"/>
    <w:rsid w:val="001A3BA4"/>
    <w:rsid w:val="001A6D1F"/>
    <w:rsid w:val="001B1EC4"/>
    <w:rsid w:val="001B4903"/>
    <w:rsid w:val="001E30F6"/>
    <w:rsid w:val="00217EE5"/>
    <w:rsid w:val="00233779"/>
    <w:rsid w:val="00235F5C"/>
    <w:rsid w:val="00257FA3"/>
    <w:rsid w:val="00275AB1"/>
    <w:rsid w:val="0027615A"/>
    <w:rsid w:val="00277B56"/>
    <w:rsid w:val="002A19F5"/>
    <w:rsid w:val="002B4922"/>
    <w:rsid w:val="002C22C3"/>
    <w:rsid w:val="002C2D19"/>
    <w:rsid w:val="002D10FA"/>
    <w:rsid w:val="002D14BF"/>
    <w:rsid w:val="002D4C55"/>
    <w:rsid w:val="002E6DED"/>
    <w:rsid w:val="002F47E5"/>
    <w:rsid w:val="003004AA"/>
    <w:rsid w:val="00300956"/>
    <w:rsid w:val="00317187"/>
    <w:rsid w:val="0032499A"/>
    <w:rsid w:val="003341F7"/>
    <w:rsid w:val="00345597"/>
    <w:rsid w:val="00347FEC"/>
    <w:rsid w:val="00356F45"/>
    <w:rsid w:val="00361383"/>
    <w:rsid w:val="00366B74"/>
    <w:rsid w:val="003708F9"/>
    <w:rsid w:val="003874B7"/>
    <w:rsid w:val="003A710A"/>
    <w:rsid w:val="003A7AAC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63734"/>
    <w:rsid w:val="004732E9"/>
    <w:rsid w:val="004854BB"/>
    <w:rsid w:val="0048607D"/>
    <w:rsid w:val="00496606"/>
    <w:rsid w:val="004C0E05"/>
    <w:rsid w:val="004E5E66"/>
    <w:rsid w:val="004E7ADB"/>
    <w:rsid w:val="00500A42"/>
    <w:rsid w:val="00503B4D"/>
    <w:rsid w:val="00504EE9"/>
    <w:rsid w:val="005117FF"/>
    <w:rsid w:val="00521576"/>
    <w:rsid w:val="005250E6"/>
    <w:rsid w:val="00542D23"/>
    <w:rsid w:val="0054442C"/>
    <w:rsid w:val="00550285"/>
    <w:rsid w:val="00556F80"/>
    <w:rsid w:val="00562492"/>
    <w:rsid w:val="00572A20"/>
    <w:rsid w:val="005836F8"/>
    <w:rsid w:val="005918FA"/>
    <w:rsid w:val="00592A86"/>
    <w:rsid w:val="00592BE9"/>
    <w:rsid w:val="00597B57"/>
    <w:rsid w:val="005B4801"/>
    <w:rsid w:val="005C23A4"/>
    <w:rsid w:val="005D1CDF"/>
    <w:rsid w:val="005D2BB7"/>
    <w:rsid w:val="005D7B8C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2CE"/>
    <w:rsid w:val="007145FF"/>
    <w:rsid w:val="00715B2A"/>
    <w:rsid w:val="007450F1"/>
    <w:rsid w:val="00751515"/>
    <w:rsid w:val="007626B7"/>
    <w:rsid w:val="0078212B"/>
    <w:rsid w:val="00784DF6"/>
    <w:rsid w:val="00785232"/>
    <w:rsid w:val="00795A2F"/>
    <w:rsid w:val="007B186C"/>
    <w:rsid w:val="007C1696"/>
    <w:rsid w:val="007C3ED0"/>
    <w:rsid w:val="007C4E02"/>
    <w:rsid w:val="007C5971"/>
    <w:rsid w:val="007F54B9"/>
    <w:rsid w:val="007F55F4"/>
    <w:rsid w:val="00803772"/>
    <w:rsid w:val="00804461"/>
    <w:rsid w:val="00806A76"/>
    <w:rsid w:val="00811C9D"/>
    <w:rsid w:val="00816C80"/>
    <w:rsid w:val="00841BCD"/>
    <w:rsid w:val="00851A8E"/>
    <w:rsid w:val="0085365B"/>
    <w:rsid w:val="008826C1"/>
    <w:rsid w:val="00883DFD"/>
    <w:rsid w:val="008A10C2"/>
    <w:rsid w:val="008A1BF7"/>
    <w:rsid w:val="008A5B0E"/>
    <w:rsid w:val="008B0961"/>
    <w:rsid w:val="008B2A93"/>
    <w:rsid w:val="0090091A"/>
    <w:rsid w:val="009042BD"/>
    <w:rsid w:val="00936159"/>
    <w:rsid w:val="00977E1D"/>
    <w:rsid w:val="009A6BA6"/>
    <w:rsid w:val="009B0573"/>
    <w:rsid w:val="009B7B4B"/>
    <w:rsid w:val="009B7C21"/>
    <w:rsid w:val="009C357B"/>
    <w:rsid w:val="009C44E9"/>
    <w:rsid w:val="009F57E5"/>
    <w:rsid w:val="009F65A4"/>
    <w:rsid w:val="00A04992"/>
    <w:rsid w:val="00A147AA"/>
    <w:rsid w:val="00A21D71"/>
    <w:rsid w:val="00A22B78"/>
    <w:rsid w:val="00A25AE5"/>
    <w:rsid w:val="00A36056"/>
    <w:rsid w:val="00A37002"/>
    <w:rsid w:val="00A4355E"/>
    <w:rsid w:val="00A92BCD"/>
    <w:rsid w:val="00AA1B0E"/>
    <w:rsid w:val="00AA47B6"/>
    <w:rsid w:val="00AC163B"/>
    <w:rsid w:val="00AC40C1"/>
    <w:rsid w:val="00AC5CA7"/>
    <w:rsid w:val="00AC6058"/>
    <w:rsid w:val="00AE2BA5"/>
    <w:rsid w:val="00AE56B1"/>
    <w:rsid w:val="00AE6D09"/>
    <w:rsid w:val="00AF7A7C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13D81"/>
    <w:rsid w:val="00C25D3F"/>
    <w:rsid w:val="00C26D43"/>
    <w:rsid w:val="00C3061E"/>
    <w:rsid w:val="00C46548"/>
    <w:rsid w:val="00C46E11"/>
    <w:rsid w:val="00C574D5"/>
    <w:rsid w:val="00C66C1A"/>
    <w:rsid w:val="00C73F32"/>
    <w:rsid w:val="00C87462"/>
    <w:rsid w:val="00CA1375"/>
    <w:rsid w:val="00CA180C"/>
    <w:rsid w:val="00CB22B2"/>
    <w:rsid w:val="00CC3EE2"/>
    <w:rsid w:val="00CC4C5E"/>
    <w:rsid w:val="00CD7492"/>
    <w:rsid w:val="00CE3A6B"/>
    <w:rsid w:val="00D00211"/>
    <w:rsid w:val="00D06309"/>
    <w:rsid w:val="00D06E9C"/>
    <w:rsid w:val="00D13E27"/>
    <w:rsid w:val="00D26C86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298F"/>
    <w:rsid w:val="00D85728"/>
    <w:rsid w:val="00D909AD"/>
    <w:rsid w:val="00D95481"/>
    <w:rsid w:val="00DC7A13"/>
    <w:rsid w:val="00DD1573"/>
    <w:rsid w:val="00DE0B4A"/>
    <w:rsid w:val="00DF2997"/>
    <w:rsid w:val="00E10BC4"/>
    <w:rsid w:val="00E1415D"/>
    <w:rsid w:val="00E24FF4"/>
    <w:rsid w:val="00E323E9"/>
    <w:rsid w:val="00E34018"/>
    <w:rsid w:val="00E437D2"/>
    <w:rsid w:val="00E55751"/>
    <w:rsid w:val="00E72E0D"/>
    <w:rsid w:val="00EA2311"/>
    <w:rsid w:val="00EA6A9D"/>
    <w:rsid w:val="00EC7BC3"/>
    <w:rsid w:val="00ED7600"/>
    <w:rsid w:val="00EF6073"/>
    <w:rsid w:val="00EF698B"/>
    <w:rsid w:val="00EF7F8A"/>
    <w:rsid w:val="00F1362C"/>
    <w:rsid w:val="00F37B2E"/>
    <w:rsid w:val="00F414F1"/>
    <w:rsid w:val="00F440ED"/>
    <w:rsid w:val="00F5088D"/>
    <w:rsid w:val="00F508B8"/>
    <w:rsid w:val="00F72CB1"/>
    <w:rsid w:val="00F8215E"/>
    <w:rsid w:val="00F824F5"/>
    <w:rsid w:val="00F84F50"/>
    <w:rsid w:val="00F90FAB"/>
    <w:rsid w:val="00F9374D"/>
    <w:rsid w:val="00FC29B9"/>
    <w:rsid w:val="00FC6FD3"/>
    <w:rsid w:val="00FE305C"/>
    <w:rsid w:val="00FF0301"/>
    <w:rsid w:val="00FF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41C55"/>
  <w15:chartTrackingRefBased/>
  <w15:docId w15:val="{85F84773-A85C-428F-9DDE-08E98375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98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ui-provider">
    <w:name w:val="ui-provider"/>
    <w:basedOn w:val="DefaultParagraphFont"/>
    <w:rsid w:val="009C357B"/>
  </w:style>
  <w:style w:type="paragraph" w:styleId="Header">
    <w:name w:val="header"/>
    <w:basedOn w:val="Normal"/>
    <w:link w:val="HeaderChar"/>
    <w:uiPriority w:val="99"/>
    <w:unhideWhenUsed/>
    <w:rsid w:val="00CC4C5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4C5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C4C5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C5E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5AIRPNAIUNRU-1328258698-23495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https://nokia.sharepoint.com/sites/c5g/5gradio/_layouts/15/DocIdRedir.aspx?ID=5AIRPNAIUNRU-1328258698-23495</Url>
      <Description>5AIRPNAIUNRU-1328258698-23495</Description>
    </_dlc_DocIdUrl>
  </documentManagement>
</p:properties>
</file>

<file path=customXml/itemProps1.xml><?xml version="1.0" encoding="utf-8"?>
<ds:datastoreItem xmlns:ds="http://schemas.openxmlformats.org/officeDocument/2006/customXml" ds:itemID="{3C98B54E-273A-42EC-A58D-1D8C6378C4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5B382-30BA-434B-B35B-CBD768F6C99F}"/>
</file>

<file path=customXml/itemProps3.xml><?xml version="1.0" encoding="utf-8"?>
<ds:datastoreItem xmlns:ds="http://schemas.openxmlformats.org/officeDocument/2006/customXml" ds:itemID="{FC9F54C8-E434-4C22-8E00-20164D32E3D1}"/>
</file>

<file path=customXml/itemProps4.xml><?xml version="1.0" encoding="utf-8"?>
<ds:datastoreItem xmlns:ds="http://schemas.openxmlformats.org/officeDocument/2006/customXml" ds:itemID="{4D51E2C4-1144-436A-8CCA-960954EECE43}"/>
</file>

<file path=customXml/itemProps5.xml><?xml version="1.0" encoding="utf-8"?>
<ds:datastoreItem xmlns:ds="http://schemas.openxmlformats.org/officeDocument/2006/customXml" ds:itemID="{09AC59FA-FDAE-446A-BED0-FEF3F45F6095}"/>
</file>

<file path=customXml/itemProps6.xml><?xml version="1.0" encoding="utf-8"?>
<ds:datastoreItem xmlns:ds="http://schemas.openxmlformats.org/officeDocument/2006/customXml" ds:itemID="{5BFAE5A4-1689-4EE0-A686-A794F2907D40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2023-05-15T20:02:00Z</dcterms:created>
  <dcterms:modified xsi:type="dcterms:W3CDTF">2023-05-15T20:02:00Z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98fd4855-ce94-4e96-83be-1a91ed2e283e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